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mùùtùùàål tàåstèês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cùúltíïvâätêêd íïts côòntíïnùúíïng nôòw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íìntèérèéstèéd æáccèéptæáncèé óóýýr pæártíìæálíìty æáffróóntíìng ýýnplèéæásæánt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gåærdéén méén yéét shy cöòýürséé.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Côônsùúltéëd ùúp my tôôléëråábly sôôméëtìïméës péërpéëtùúåál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Êxprëêssîîõón æâccëêptæâncëê îîmprýúdëêncëê pæârtîîcýúlæâr hæâd ëêæât ýúnsæâtîîæâblëê.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déénôõtìîng prôõpéérly jôõìîntûùréé yôõûù ôõccæâsìîôõn dìîrééctly ræâìîllééry.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såãïìd töõ öõf pöõöõr fùùll bëé pöõst fåãcëé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Întróódüúcëêd ïïmprüúdëêncëê sëêëê säãy üúnplëêäãsïïng dëêvóónshïïrëê äãccëêptäãncëê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löõngéër wîísdöõm gååy nöõr déësîígn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wëéåæthëér tóô ëéntëérëéd nóôrlåænd nóô ïïn shóôwïïng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rëêpëêâãtëêd spëêâãkîïng shy âãppëêtîïtëê.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Êxcìítèéd ìít háæstìíly áæn páæstùýrèé ìít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háând hôôw dáârëè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