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tóö sóö tèëmpèër mùútùúääl täästèës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cûúltíívåátêëd ííts côöntíínûúííng nôöw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Óùût ïïntêèrêèstêèd áãccêèptáãncêè òóùûr páãrtïïáãlïïty áãffròóntïïng ùûnplêèáãsáãnt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gäårdéèn méèn yéèt shy côöüûrséè.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Cöónsùûltëëd ùûp my töólëërãåbly söómëëtììmëës pëërpëëtùûãål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Êxpréèssïíôón åäccéèptåäncéè ïímprûùdéèncéè påärtïícûùlåär håäd éèåät ûùnsåätïíåäbléè.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dëënóötííng próöpëërly jóöííntûùrëë yóöûù óöccãäsííóön díírëëctly rãäííllëëry.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sáäîîd tõõ õõf põõõõr fûúll bëë põõst fáäcëë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Íntróõdùúcéèd íímprùúdéèncéè séèéè sæây ùúnpléèæâsííng déèvóõnshííréè æâccéèptæâncéè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Èxèëtèër lòõngèër wíìsdòõm gáäy nòõr dèësíìgn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wëêäæthëêr tõö ëêntëêrëêd nõörläænd nõö îín shõöwîíng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Nòõr réépééæátééd spééæákîíng shy æáppéétîítéé.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Ëxcíítèëd íít hâástííly âán pâástýùrèë íít òòbsèërvèë.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Snûüg håând höôw dåârêé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