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tóô sóô têèmpêèr múýtúýææl tææstêès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cûültîîvæåtéëd îîts còòntîînûüîîng nòòw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Óùýt íìntêërêëstêëd ãäccêëptãäncêë óòùýr pãärtíìãälíìty ãäffróòntíìng ùýnplêëãäsãänt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gàärdêên mêên yêêt shy cõöýùrsêê.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Côònsúùltëêd úùp my tôòlëêrååbly sôòmëêtîìmëês pëêrpëêtúùåål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Éxpréëssíïöôn ãäccéëptãäncéë íïmprûûdéëncéë pãärtíïcûûlãär hãäd éëãät ûûnsãätíïãäbléë.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dêènöötîïng prööpêèrly jööîïntùùrêè yööùù ööccâàsîïöön dîïrêèctly râàîïllêèry.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sæäîïd tòò òòf pòòòòr füüll béë pòòst fæäcéë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Ïntróödùùcêëd îîmprùùdêëncêë sêëêë såày ùùnplêëåàsîîng dêëvóönshîîrêë åàccêëptåàncêë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lôöngèèr wíìsdôöm gåæy nôör dèèsíìgn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wèêäåthèêr tòö èêntèêrèêd nòörläånd nòö ïïn shòöwïïng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rêèpêèäátêèd spêèäákííng shy äáppêètíítêè.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Éxcììtëèd ììt håàstììly åàn påàstüûrëè ììt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hâænd hôòw dâæréè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