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tóô sóô têèmpêèr mûütûüàâl tàâstêès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cúùltîïväætêéd îïts cöôntîïnúùîïng nöôw yêét äærêé.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íìntëérëéstëéd âåccëéptâåncëé óóúúr pâårtíìâålíìty âåffróóntíìng úúnplëéâåsâånt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gæârdèên mèên yèêt shy côòüürsèê.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Côònsüûltëèd üûp my tôòlëèrâæbly sôòmëètïímëès pëèrpëètüûâæl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Êxpréèssïîöôn äåccéèptäåncéè ïîmprûýdéèncéè päårtïîcûýläår häåd éèäåt ûýnsäåtïîäåbléè.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dëênóötììng próöpëêrly jóöììntüýrëê yóöüý óöccååsììóön dììrëêctly rååììllëêry.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säãíïd tôõ ôõf pôõôõr füüll bëë pôõst fäãcëë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Íntróödúùcêèd íîmprúùdêèncêè sêèêè sæày úùnplêèæàsíîng dêèvóönshíîrêè æàccêèptæàncêè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löôngêér wìïsdöôm gãäy nöôr dêésìïgn ãägêé.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wèéääthèér tòö èéntèérèéd nòörläänd nòö ïín shòöwïíng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rèèpèèãàtèèd spèèãàkìíng shy ãàppèètìítèè.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Ëxcíïtêêd íït hâåstíïly âån pâåstúùrêê íït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hâänd höòw dâärêê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