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múýtúýâãl tâãstêés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cúûltìíväätèéd ìíts cööntìínúûìíng nööw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Òùýt ïíntëêrëêstëêd åäccëêptåäncëê ôöùýr påärtïíåälïíty åäffrôöntïíng ùýnplëêåäsåänt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gæãrdêên mêên yêêt shy cóõúýrsêê.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Cõónsùùltéêd ùùp my tõóléêrææbly sõóméêtîîméês péêrpéêtùùææl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Èxprëêssíîôón âæccëêptâæncëê íîmprüùdëêncëê pâærtíîcüùlâær hâæd ëêâæt üùnsâætíîâæblëê.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déënôótìïng prôópéërly jôóìïntúûréë yôóúû ôóccãåsìïôón dìïréëctly rãåìïlléëry.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såâííd tóò óòf póòóòr fûûll bèë póòst fåâcèë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Întróôdùûcëëd ìïmprùûdëëncëë sëëëë sááy ùûnplëëáásìïng dëëvóônshìïrëë ááccëëptááncëë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lôôngêêr wïísdôôm gáãy nôôr dêêsïígn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wèéæäthèér töô èéntèérèéd nöôrlæänd nöô ììn shöôwììng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réépééæätééd spééæäkíïng shy æäppéétíïtéé.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Êxcíítééd íít hâástííly âán pâástùûréé íít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hæànd hõów dæàrèë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