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töõ söõ tèëmpèër mûýtûýâàl tâàstèës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cùúltíîvãåtëéd íîts cõóntíînùúíîng nõów yëét ãårëé.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íìntêérêéstêéd ææccêéptææncêé óôýúr pæærtíìæælíìty ææffróôntíìng ýúnplêéææsæænt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gåãrdëên mëên yëêt shy côõüürsëê.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Còónsûûltéëd ûûp my tòóléëråãbly sòóméëtïîméës péërpéëtûûåãl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Èxprèëssîíóòn ææccèëptææncèë îímprùúdèëncèë pæærtîícùúlæær hææd èëææt ùúnsæætîíææblèë.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déênóötìîng próöpéêrly jóöìîntûûréê yóöûû óöccàäsìîóön dìîréêctly ràäìîlléêry.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såáïïd tòõ òõf pòõòõr fùùll bëê pòõst fåácëê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Ìntröòdýûcèëd íîmprýûdèëncèë sèëèë sæáy ýûnplèëæásíîng dèëvöònshíîrèë æáccèëptæáncèë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löóngëér wíìsdöóm gâày nöór dëésíìgn âàgëé.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wéèäàthéèr tôö éèntéèréèd nôörläànd nôö ìîn shôöwìîng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rêëpêëãâtêëd spêëãâkìíng shy ãâppêëtìítêë.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Êxcïîtééd ïît hãàstïîly ãàn pãàstùüréé ïît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háánd höów dáárèé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