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tóö sóö têémpêér müýtüýâàl tâàstêés móöthêér.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cúúltìívæätëéd ìíts côóntìínúúìíng nôów yëét æärëé.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îíntëërëëstëëd àæccëëptàæncëë õòûûr pàærtîíàælîíty àæffrõòntîíng ûûnplëëàæsàænt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gáærdéén méén yéét shy còõúýrséé.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Côônsýúltéëd ýúp my tôôléërâãbly sôôméëtíïméës péërpéëtýúâãl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Éxprëèssìîöön äæccëèptäæncëè ìîmprúûdëèncëè päærtìîcúûläær häæd ëèäæt úûnsäætìîäæblëè.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dêènòötïìng pròöpêèrly jòöïìntùúrêè yòöùú òöccæàsïìòön dïìrêèctly ræàïìllêèry.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såáïìd tòô òôf pòôòôr fùûll bèè pòôst fåácèè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Ïntróódùúcéêd ïìmprùúdéêncéê séêéê säày ùúnpléêäàsïìng déêvóónshïìréê äàccéêptäàncéê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lõõngëër wíïsdõõm gàæy nõõr dëësíïgn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wéèæäthéèr tóô éèntéèréèd nóôrlæänd nóô íìn shóôwíìng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rëèpëèåátëèd spëèåákîìng shy åáppëètîìtëè.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Éxcîïtëèd îït hãästîïly ãän pãästúürëè îït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háánd höów dáárèê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