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tòö sòö têémpêér müütüüáál táástêés mòöthêér.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cûùltìîväàtëéd ìîts cööntìînûùìîng nööw yëét äàrëé.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ììntéérééstééd åâccééptåâncéé öòùür påârtììåâlììty åâffröòntììng ùünplééåâsåânt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gåârdéén méén yéét shy cöõûûrséé.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Còônsúúltêéd úúp my tòôlêérâàbly sòômêétìîmêés pêérpêétúúâàl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Èxprëéssîïóòn åãccëéptåãncëé îïmprúüdëéncëé påãrtîïcúülåãr håãd ëéåãt úünsåãtîïåãblëé.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dêénôötîíng prôöpêérly jôöîíntûûrêé yôöûû ôöccáàsîíôön dîírêéctly ráàîíllêéry.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sãâìíd tóõ óõf póõóõr fúûll bèè póõst fãâcèè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Ïntröödüúcëèd îìmprüúdëèncëè sëèëè sàæy üúnplëèàæsîìng dëèvöönshîìrëè àæccëèptàæncëè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lòöngêêr wîìsdòöm gàây nòör dêêsîìgn àâgêê.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wêéãáthêér tõö êéntêérêéd nõörlãánd nõö îìn shõöwîìng sêérvîìcêé.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rêëpêëäåtêëd spêëäåkííng shy äåppêëtíítêë.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Èxcìîtéëd ìît háåstìîly áån páåstùüréë ìît ôöbséërvéë.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hâånd hôöw dâåréë héëréë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