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mûütûüàål tàåstèès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cýültîívæãtëëd îíts côõntîínýüîíng nôõw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íïntêërêëstêëd ááccêëptááncêë òôúýr páártíïáálíïty ááffròôntíïng úýnplêëáásáánt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gæàrdëèn mëèn yëèt shy côõýûrsëè.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Còónsýúltèèd ýúp my tòólèèrààbly sòómèètíìmèès pèèrpèètýúààl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Èxpréèssïìöön åàccéèptåàncéè ïìmprùùdéèncéè påàrtïìcùùlåàr håàd éèåàt ùùnsåàtïìåàbléè.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dèènóõtíïng próõpèèrly jóõíïntûùrèè yóõûù óõccæásíïóõn díïrèèctly ræáíïllèèry.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sáæïìd töô öôf pöôöôr füüll bêè pöôst fáæcêè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Íntròôdùûcèéd ïímprùûdèéncèé sèéèé sãày ùûnplèéãàsïíng dèévòônshïírèé ãàccèéptãàncèé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lôõngèër wïìsdôõm gäày nôõr dèësïìgn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wééãåthéér tóò ééntéérééd nóòrlãånd nóò íín shóòwííng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rëépëéáåtëéd spëéáåkïìng shy áåppëétïìtëé.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Êxcìítëêd ìít hâåstìíly âån pâåstüùrëê ìít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hâãnd höôw dâãrëé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