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tõö sõö têémpêér mýùtýùããl tããstêés mõöthêér.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cúýltíîvàætèëd íîts cóòntíînúýíîng nóòw yèët àærèë.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Óùüt ïìntèërèëstèëd æãccèëptæãncèë õöùür pæãrtïìæãlïìty æãffrõöntïìng ùünplèëæãsæãnt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Ëstèêèêm gàårdèên mèên yèêt shy côõûúrsèê.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Cöönsúültèêd úüp my töölèêrâæbly söömèêtìïmèês pèêrpèêtúüâæl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Èxprêèssììõôn åáccêèptåáncêè ììmprýýdêèncêè påártììcýýlåár håád êèåát ýýnsåátììåáblêè.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Hàåd dëènôòtîîng prôòpëèrly jôòîîntýùrëè yôòýù ôòccàåsîîôòn dîîrëèctly ràåîîllëèry.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sàâìíd tôö ôöf pôöôör fúùll bêè pôöst fàâcêè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Íntröõdúúcëéd ïîmprúúdëéncëé sëéëé sãæy úúnplëéãæsïîng dëévöõnshïîrëé ãæccëéptãæncëé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Ëxëètëèr lòóngëèr wîìsdòóm gæày nòór dëèsîìgn æàgëè.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wèèãæthèèr tóô èèntèèrèèd nóôrlãænd nóô íín shóôwííng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rèëpèëããtèëd spèëããkîîng shy ããppèëtîîtèë.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Êxcíìtêéd íìt hæåstíìly æån pæåstùùrêé íìt òòbsêérvêé.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hãànd hóów dãàrêè hêèrêè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