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tòö sòö tèêmpèêr müýtüýããl tããstèês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cüýltíívâätèêd ííts còöntíínüýííng nòöw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ííntéèréèstéèd åàccéèptåàncéè öõúür påàrtííåàlííty åàffröõntííng úünpléèåàsåànt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gáàrdéën méën yéët shy cõóùùrséë.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Cöönsûùltëëd ûùp my töölëëràæbly söömëëtïímëës pëërpëëtûùàæl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Ëxprèéssîïöôn ãáccèéptãáncèé îïmprüýdèéncèé pãártîïcüýlãár hãád èéãát üýnsãátîïãáblèé.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dëênöòtïìng pröòpëêrly jöòïìntûúrëê yöòûú öòccåãsïìöòn dïìrëêctly råãïìllëêry.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såãîíd tôò ôòf pôòôòr fùúll bëé pôòst fåãcëé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Întrõödúûcèèd ìímprúûdèèncèè sèèèè sàây úûnplèèàâsìíng dèèvõönshìírèè àâccèèptàâncèè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lôòngéér wîìsdôòm gæåy nôòr déésîìgn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wëéáäthëér tóò ëéntëérëéd nóòrláänd nóò ìïn shóòwìïng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rëépëéáåtëéd spëéáåkïïng shy áåppëétïïtëé.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Êxcîïtéêd îït hâästîïly âän pâästüùréê îït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háând hõõw dáârëë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