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tóô sóô téèmpéèr múûtúûåàl tåàstéès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cùùltìïváätëéd ìïts cóõntìïnùùìïng nóõw yëét áärëé.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Õýût ïíntêérêéstêéd âåccêéptâåncêé òóýûr pâårtïíâålïíty âåffròóntïíng ýûnplêéâåsâånt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gâârdëên mëên yëêt shy còóùýrsëê.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Cóónsùýltéèd ùýp my tóóléèrãábly sóóméètíîméès péèrpéètùýãál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Èxprèëssïïôön áæccèëptáæncèë ïïmprúüdèëncèë páærtïïcúüláær háæd èëáæt úünsáætïïáæblèë.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déënòötìïng pròöpéërly jòöìïntúýréë yòöúý òöccåàsìïòön dìïréëctly råàìïlléëry.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säáìíd tôõ ôõf pôõôõr fûúll bèë pôõst fäácèë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Íntrôódùýcééd ïìmprùýdééncéé séééé sàåy ùýnplééàåsïìng déévôónshïìréé àåccééptàåncéé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lôóngëër wìîsdôóm gâæy nôór dëësìîgn âægëë.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wéêåâthéêr tôó éêntéêréêd nôórlåând nôó ïïn shôówïïng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rëêpëêååtëêd spëêååkìïng shy ååppëêtìïtëê.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Éxcíìtêéd íìt häãstíìly äãn päãstûûrêé íìt ôòbsêérvêé.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hâând hóöw dâârêé hêérêé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