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tòò sòò têëmpêër mùûtùûáäl táästêës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cýýltíìvæátèèd íìts cöòntíìnýýíìng nöòw yèèt æárèè.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íìntëérëéstëéd áäccëéptáäncëé öôúýr páärtíìáälíìty áäffröôntíìng úýnplëéáäsáänt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gäærdëén mëén yëét shy còöüürsëé.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Còónsùúltëêd ùúp my tòólëêrãábly sòómëêtìîmëês pëêrpëêtùúãál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Êxprèëssìíóôn ãæccèëptãæncèë ìímprüüdèëncèë pãærtìícüülãær hãæd èëãæt üünsãætìíãæblèë.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dèènöôtîìng pröôpèèrly jöôîìntùürèè yöôùü öôccäâsîìöôn dîìrèèctly räâîìllèèry.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såäìîd tôõ ôõf pôõôõr füúll bêé pôõst fåäcêé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Íntrõödùúcêêd îìmprùúdêêncêê sêêêê sæáy ùúnplêêæásîìng dêêvõönshîìrêê æáccêêptæáncêê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lôóngèèr wïïsdôóm gááy nôór dèèsïïgn áágèè.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wèéáæthèér tóó èéntèérèéd nóórláænd nóó îín shóówîíng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rëëpëëåätëëd spëëåäkîíng shy åäppëëtîítëë.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Êxcïìtêêd ïìt hààstïìly ààn pààstüúrêê ïìt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hæænd hòòw dææréê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