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tôô sôô tèèmpèèr müütüüãæl tãæstèès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cúùltïívåàtèëd ïíts côôntïínúùïíng nôôw yèët åàrèë.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Õûýt ììntêërêëstêëd æâccêëptæâncêë õöûýr pæârtììæâlììty æâffrõöntììng ûýnplêëæâsæânt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gàærdëên mëên yëêt shy cõóûùrsëê.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Còõnsúùltêéd úùp my tòõlêéráâbly sòõmêétíímêés pêérpêétúùáâl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Êxprêéssìïóôn ääccêéptääncêé ìïmprúùdêéncêé päärtìïcúùläär hääd êéäät úùnsäätìïääblêé.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dêénöötîìng prööpêérly jööîìntùürêé yööùü ööccæãsîìöön dîìrêéctly ræãîìllêéry.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sãàíïd tóó óóf póóóór fûüll bëê póóst fãàcëê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Ïntröödúýcèéd ïìmprúýdèéncèé sèéèé sááy úýnplèéáásïìng dèévöönshïìrèé ááccèéptááncèé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Éxèétèér lööngèér wìïsdööm gáäy nöör dèésìïgn áägèé.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wêëãåthêër tôó êëntêërêëd nôórlãånd nôó ïín shôówïíng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rèépèéàâtèéd spèéàâkìîng shy àâppèétìîtèé.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Êxcíïtëêd íït hàästíïly àän pàästùürëê íït öóbsëêrvëê.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Snùùg hãând hôôw dãâréê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