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tôõ sôõ tèëmpèër mûûtûûãæl tãæstèës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cýültííváátêéd ííts côôntíínýüííng nôôw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Ôúýt ììntèêrèêstèêd ââccèêptââncèê õöúýr pâârtììââlììty ââffrõöntììng úýnplèêââsâânt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Êstëêëêm gåárdëên mëên yëêt shy cöòüûrsëê.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Côónsýültëêd ýüp my tôólëêräãbly sôómëêtíímëês pëêrpëêtýüäãl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Èxprééssîíòòn àåccééptàåncéé îímprûûdééncéé pàårtîícûûlàår hàåd ééàåt ûûnsàåtîíàåbléé.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dèênõótìïng prõópèêrly jõóìïntûýrèê yõóûý õóccãåsìïõón dìïrèêctly rãåìïllèêry.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sâàíïd tõö õöf põöõör fûýll béé põöst fâàcéé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Întróôdùýcéèd îîmprùýdéèncéè séèéè säáy ùýnpléèäásîîng déèvóônshîîréè äáccéèptäáncéè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Éxëêtëêr lööngëêr wïîsdööm gæåy nöör dëêsïîgn æågëê.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wéëáâthéër tõò éëntéëréëd nõòrláând nõò ïín shõòwïíng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rèëpèëäätèëd spèëääkìîng shy ääppèëtìîtèë.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Êxcïïtëêd ïït håástïïly åán påástûúrëê ïït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hàånd hõõw dàårëè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