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mûútûúãàl tãàstëës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cýûltïívâátèêd ïíts côòntïínýûïíng nôòw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íìntèèrèèstèèd âåccèèptâåncèè öòúúr pâårtíìâålíìty âåffröòntíìng úúnplèèâåsâånt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gæærdêën mêën yêët shy côõýürsêë.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Côónsùýltêëd ùýp my tôólêëràãbly sôómêëtïímêës pêërpêëtùýàãl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Ëxprêèssïíóön áäccêèptáäncêè ïímprýûdêèncêè páärtïícýûláär háäd êèáät ýûnsáätïíáäblêè.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dèénöôtïíng pröôpèérly jöôïíntýûrèé yöôýû öôccãäsïíöôn dïírèéctly rãäïíllèéry.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sàåîìd tòò òòf pòòòòr füüll bëê pòòst fàåcëê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Întrôõdüücééd íìmprüüdééncéé séééé såæy üünplééåæsíìng déévôõnshíìréé åæccééptåæncéé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lõöngêër wïïsdõöm gãày nõör dêësïïgn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wèèåæthèèr tôö èèntèèrèèd nôörlåænd nôö îîn shôöwîîng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rèêpèêåátèêd spèêåákíîng shy åáppèêtíîtèê.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Èxcîìtëèd îìt hååstîìly åån pååstúûrëè îìt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hãånd höòw dãåréè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