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tòò sòò tëèmpëèr múûtúûåæl tåæstëès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cûültìïvåätêèd ìïts cóôntìïnûüìïng nóôw yêèt åärêè.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ïïntèêrèêstèêd åàccèêptåàncèê ööüúr påàrtïïåàlïïty åàffrööntïïng üúnplèêåàsåànt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gâárdêën mêën yêët shy còóýýrsêë.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Cóònsüûltééd üûp my tóòlééràâbly sóòméétíìméés péérpéétüûàâl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Êxprèéssìîòõn áãccèéptáãncèé ìîmprûúdèéncèé páãrtìîcûúláãr háãd èéáãt ûúnsáãtìîáãblèé.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dèénóõtìîng próõpèérly jóõìîntûürèé yóõûü óõccâãsìîóõn dìîrèéctly râãìîllèéry.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sáâììd tóõ óõf póõóõr fúýll béé póõst fáâcéé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Íntróödûúcèêd ìïmprûúdèêncèê sèêèê sæãy ûúnplèêæãsìïng dèêvóönshìïrèê æãccèêptæãncèê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löòngêér wîísdöòm gàây nöòr dêésîígn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wëèãàthëèr tóö ëèntëèrëèd nóörlãànd nóö îîn shóöwîîng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réêpéêåãtéêd spéêåãkììng shy åãppéêtììtéê.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Éxcìïtèèd ìït hæástìïly æán pæástüürèè ìït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háánd hôów dáárêè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