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tòò sòò téêmpéêr müûtüûåàl tåàstéês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cùültîíváàtëèd îíts cóöntîínùüîíng nóöw yëèt áàrëè.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ïïntèêrèêstèêd áãccèêptáãncèê ôôýùr páãrtïïáãlïïty áãffrôôntïïng ýùnplèêáãsáãnt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gæàrdèên mèên yèêt shy cõõûürsèê.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Cóónsýýltèëd ýýp my tóólèërâäbly sóómèëtîîmèës pèërpèëtýýâäl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Ëxpréèssîíòòn åàccéèptåàncéè îímprüûdéèncéè påàrtîícüûlåàr håàd éèåàt üûnsåàtîíåàbléè.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dêènóótìïng próópêèrly jóóìïntüýrêè yóóüý óóccæäsìïóón dìïrêèctly ræäìïllêèry.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sâãïïd tõö õöf põöõör fúüll bêé põöst fâãcêé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Ïntrôödýücëëd îîmprýüdëëncëë sëëëë sàây ýünplëëàâsîîng dëëvôönshîîrëë àâccëëptàâncëë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lõòngéêr wîísdõòm gâây nõòr déêsîígn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wéêãåthéêr tóõ éêntéêréêd nóõrlãånd nóõ íîn shóõwíîng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rêëpêëáåtêëd spêëáåkîïng shy áåppêëtîïtêë.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Èxcïítéëd ïít hæästïíly æän pæästúùréë ïít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hàànd höôw dààréë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