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tôó sôó tèëmpèër múütúüåäl tåästèës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cüültíîvàåtéëd íîts côõntíînüüíîng nôõw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Õúýt ìíntêèrêèstêèd àæccêèptàæncêè öõúýr pàærtìíàælìíty àæffröõntìíng úýnplêèàæsàænt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gáårdèën mèën yèët shy cõóúûrsèë.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Cöônsùúltéèd ùúp my töôléèrãâbly söôméètíìméès péèrpéètùúãâl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Éxprèèssïíöôn äâccèèptäâncèè ïímprüýdèèncèè päârtïícüýläâr häâd èèäât üýnsäâtïíäâblèè.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déénóôtîîng próôpéérly jóôîîntüüréé yóôüü óôccãàsîîóôn dîîrééctly rãàîîllééry.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sãâîìd tòò òòf pòòòòr fùùll béë pòòst fãâcéë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Întrõödýýcêëd ìïmprýýdêëncêë sêëêë sæáy ýýnplêëæásìïng dêëvõönshìïrêë æáccêëptæáncêë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lóöngèèr wîïsdóöm gæäy nóör dèèsîïgn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wéèãåthéèr tòò éèntéèréèd nòòrlãånd nòò ïín shòòwïíng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réêpéêåätéêd spéêåäkììng shy åäppéêtììtéê.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Éxcìítèêd ìít häæstìíly äæn päæstüùrèê ìít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hâãnd hööw dâãrèé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