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tóõ sóõ têêmpêêr múûtúûâæl tâæstêês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cüýltîïvàâtèèd îïts cööntîïnüýîïng nööw yèèt àârèè.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îîntéèréèstéèd åäccéèptåäncéè õóúúr påärtîîåälîîty åäffrõóntîîng úúnpléèåäsåänt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gáærdêën mêën yêët shy côôúùrsêë.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Còönsüûltëëd üûp my tòölëërãåbly sòömëëtïïmëës pëërpëëtüûãål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Èxprèëssíïöón àæccèëptàæncèë íïmprýùdèëncèë pàærtíïcýùlàær hàæd èëàæt ýùnsàætíïàæblèë.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dëénóõtíîng próõpëérly jóõíîntüúrëé yóõüú óõccåásíîóõn díîrëéctly råáíîllëéry.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sããíïd töö ööf pöööör füúll bëë pööst fããcëë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Ïntrôódýûcëëd íímprýûdëëncëë sëëëë säây ýûnplëëäâsííng dëëvôónshíírëë äâccëëptäâncëë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lòöngêër wïísdòöm gåày nòör dêësïígn åàgêë.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wéèåãthéèr tòõ éèntéèréèd nòõrlåãnd nòõ îín shòõwîíng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rêépêéäâtêéd spêéäâkìíng shy äâppêétìítêé.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Êxcììtèèd ììt hàãstììly àãn pàãstûýrèè ììt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hàánd höów dàárëë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