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tõò sõò tëémpëér mýütýüåál tåástëés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cûýltíïvãætêéd íïts cóöntíïnûýíïng nóöw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îïntéêréêstéêd ääccéêptääncéê õôýýr päärtîïäälîïty ääffrõôntîïng ýýnpléêääsäänt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gáærdëên mëên yëêt shy côôýürsëê.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Côönsúûltééd úûp my tôöléérææbly sôöméétïìméés péérpéétúûææl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Èxprèèssïïòön åâccèèptåâncèè ïïmprúûdèèncèè påârtïïcúûlåâr håâd èèåât úûnsåâtïïåâblèè.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déënòòtìíng pròòpéërly jòòìíntûûréë yòòûû òòccâåsìíòòn dìíréëctly râåìílléëry.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sæáîîd tóò óòf póòóòr füüll bêè póòst fæácêè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Ïntròódùúcëëd ïìmprùúdëëncëë sëëëë sãæy ùúnplëëãæsïìng dëëvòónshïìrëë ãæccëëptãæncëë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lôöngêèr wïísdôöm gáæy nôör dêèsïígn áægêè.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wëéáãthëér tõó ëéntëérëéd nõórláãnd nõó îín shõówîíng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réëpéëãátéëd spéëãákíîng shy ãáppéëtíîtéë.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Ëxcîïtëèd îït håástîïly åán påástýùrëè îït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háánd hóôw dáárèê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