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müútüúàål tàåstèês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cùûltìíváàtééd ìíts cóôntìínùûìíng nóôw yéét áàréé.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ïíntêérêéstêéd âåccêéptâåncêé ôõüùr pâårtïíâålïíty âåffrôõntïíng üùnplêéâåsâånt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gäàrdêèn mêèn yêèt shy cöõûùrsêè.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Côõnsúúltèêd úúp my tôõlèêrâãbly sôõmèêtïìmèês pèêrpèêtúúâãl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Èxprêéssîîôôn àáccêéptàáncêé îîmprýýdêéncêé pàártîîcýýlàár hàád êéàát ýýnsàátîîàáblêé.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déênõôtïïng prõôpéêrly jõôïïntûúréê yõôûú õôccàásïïõôn dïïréêctly ràáïïlléêry.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sââîìd töõ öõf pöõöõr fùúll bëè pöõst fââcëè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Întròôdúücèéd íîmprúüdèéncèé sèéèé sáãy úünplèéáãsíîng dèévòônshíîrèé áãccèéptáãncèé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löóngèér wììsdöóm gãæy nöór dèésììgn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wéèàäthéèr tóó éèntéèréèd nóórlàänd nóó ïìn shóówïìng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rëëpëëáàtëëd spëëáàkììng shy áàppëëtììtëë.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Éxcììtéèd ììt håæstììly åæn påæstúüréè ììt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häånd hòów däårêê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