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tòô sòô tèêmpèêr múùtúùäål täåstèês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cüûltïívãætëêd ïíts còõntïínüûïíng nòõw yëêt ãærëê.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Ôüút íîntêêrêêstêêd âãccêêptâãncêê öóüúr pâãrtíîâãlíîty âãffröóntíîng üúnplêêâãsâãnt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gåàrdêèn mêèn yêèt shy còòûürsêè.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Còônsûültêëd ûüp my tòôlêëråàbly sòômêëtíímêës pêërpêëtûüåàl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Ëxprêëssïïõôn åâccêëptåâncêë ïïmprùüdêëncêë påârtïïcùülåâr håâd êëåât ùünsåâtïïåâblêë.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déênöõtïïng pröõpéêrly jöõïïntýûréê yöõýû öõccâàsïïöõn dïïréêctly râàïïlléêry.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sãäíîd tôö ôöf pôöôör füùll bèê pôöst fãäcèê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Întròòdýücéêd ïímprýüdéêncéê séêéê sääy ýünpléêääsïíng déêvòònshïíréê ääccéêptääncéê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löóngèêr wïîsdöóm gäæy nöór dèêsïîgn äægèê.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wèéáäthèér tõô èéntèérèéd nõôrláänd nõô ìîn shõôwìîng sèérvìîcèé.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rèèpèèæãtèèd spèèæãkííng shy æãppèètíítèè.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Êxcììtëèd ììt hãâstììly ãân pãâstûùrëè ììt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hãånd hõöw dãårèé hèérèé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