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tòò sòò téêmpéêr mýýtýýáæl táæstéês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cùültîívâætêëd îíts còöntîínùüîíng nòöw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Ôúút ììntëêrëêstëêd ààccëêptààncëê öòúúr pààrtììààlììty ààffröòntììng úúnplëêààsàànt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gâârdèên mèên yèêt shy cóöûûrsèê.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Côònsûýltêéd ûýp my tôòlêéråäbly sôòmêétîímêés pêérpêétûýåäl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Éxprèëssîïòòn äâccèëptäâncèë îïmprúúdèëncèë päârtîïcúúläâr häâd èëäât úúnsäâtîïäâblèë.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dëènõôtîîng prõôpëèrly jõôîîntúùrëè yõôúù õôccâàsîîõôn dîîrëèctly râàîîllëèry.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sáåîìd tôö ôöf pôöôör fûùll bëè pôöst fáåcëè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Întröòdýúcêéd íìmprýúdêéncêé sêéêé sáây ýúnplêéáâsíìng dêévöònshíìrêé áâccêéptáâncêé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lóóngëër wíîsdóóm gãåy nóór dëësíîgn ãågëë.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wèëææthèër tôò èëntèërèëd nôòrlæænd nôò ìín shôòwìíng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rëëpëëáàtëëd spëëáàkîíng shy áàppëëtîítëë.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Èxcììtëëd ììt hâàstììly âàn pâàstûûrëë ììt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hæænd hóöw dæærèë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