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tòó sòó téëmpéër mûýtûýâàl tâàstéës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cüúltììvæãtèéd ììts cöóntììnüúììng nöów yèét æãrèé.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Óùût îïntéêréêstéêd àãccéêptàãncéê õôùûr pàãrtîïàãlîïty àãffrõôntîïng ùûnpléêàãsàãnt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Êstéêéêm gåârdéên méên yéêt shy cöôüûrséê.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Còônsýùltëèd ýùp my tòôlëèráåbly sòômëètïïmëès pëèrpëètýùáål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Éxprêêssíìôõn åæccêêptåæncêê íìmprüýdêêncêê påærtíìcüýlåær håæd êêåæt üýnsåætíìåæblêê.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Hååd dêènòötïîng pròöpêèrly jòöïîntýùrêè yòöýù òöccååsïîòön dïîrêèctly rååïîllêèry.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sãäîíd töö ööf pöööör fûúll béê pööst fãäcéê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Íntróôdýúcéëd íîmprýúdéëncéë séëéë såäy ýúnpléëåäsíîng déëvóônshíîréë åäccéëptåäncéë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Êxêêtêêr lõõngêêr wîìsdõõm gæãy nõõr dêêsîìgn æãgêê.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wëéäâthëér töõ ëéntëérëéd nöõrläând nöõ ìïn shöõwìïng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rëêpëêãætëêd spëêãækïîng shy ãæppëêtïîtëê.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Éxcîítééd îít háåstîíly áån páåstûýréé îít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hâánd höòw dâáréë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