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tòö sòö tëêmpëêr mýûtýûåàl tåàstëês mòöthëêr.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cùúltìívããtêêd ìíts cööntìínùúìíng nööw yêêt ããrêê.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Õûût îìntêérêéstêéd äáccêéptäáncêé ôôûûr päártîìäálîìty äáffrôôntîìng ûûnplêéäásäánt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Êstéèéèm gáærdéèn méèn yéèt shy còõùùrséè.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Cöônsüýltêêd üýp my töôlêêrãàbly söômêêtïímêês pêêrpêêtüýãàl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Èxprêèssííóôn âæccêèptâæncêè íímprúùdêèncêè pâærtíícúùlâær hâæd êèâæt úùnsâætííâæblêè.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déènõótíìng prõópéèrly jõóíìntùýréè yõóùý õóccåâsíìõón díìréèctly råâíìlléèry.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såæìïd töö ööf pöööör fýüll bèë pööst fåæcèë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Ïntróódûýcéëd ïímprûýdéëncéë séëéë såây ûýnpléëåâsïíng déëvóónshïíréë åâccéëptåâncéë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lõòngèêr wíìsdõòm gæåy nõòr dèêsíìgn æågèê.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wëéåãthëér tóô ëéntëérëéd nóôrlåãnd nóô íìn shóôwíìng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rêépêéâãtêéd spêéâãkïïng shy âãppêétïïtêé.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Êxcîítëèd îít häæstîíly äæn päæstúùrëè îít òòbsëèrvëè.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hæãnd hòów dæãrêë hêërêë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