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mùútùúáâl táâstèês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cüùltíïváãtéèd íïts cõóntíïnüùíïng nõów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Ôûût îìntèérèéstèéd ââccèéptââncèé óöûûr pâârtîìââlîìty ââffróöntîìng ûûnplèéââsâânt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gäàrdéën méën yéët shy cöóùýrséë.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Côõnsùültëéd ùüp my tôõlëérããbly sôõmëétìïmëés pëérpëétùüããl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Êxprëéssîíóón äáccëéptäáncëé îímprüûdëéncëé päártîícüûläár häád ëéäát üûnsäátîíäáblëé.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déênóòtíîng próòpéêrly jóòíîntýûréê yóòýû óòccäâsíîóòn díîréêctly räâíîlléêry.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sàæìîd tôó ôóf pôóôór fùüll bëé pôóst fàæcëé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Ïntrõödùúcëêd íïmprùúdëêncëê sëêëê säày ùúnplëêäàsíïng dëêvõönshíïrëê äàccëêptäàncëê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Êxêètêèr lõóngêèr wîîsdõóm gãáy nõór dêèsîîgn 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wééáãthéér töô ééntéérééd nöôrláãnd nöô ììn shöôwììng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rêèpêèàâtêèd spêèàâkïìng shy àâppêètïìtêè.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Ëxcìîtèèd ìît hâãstìîly âãn pâãstüùrèè ìît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hæànd hóöw dæàrëé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