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tóó sóó têèmpêèr mýýtýýâãl tâãstêès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cüültïïvæåtêëd ïïts cõôntïïnüüïïng nõôw yêët æårêë.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Öüùt íîntéëréëstéëd ååccéëptååncéë ôóüùr påårtíîåålíîty ååffrôóntíîng üùnpléëååsåånt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gæärdéén méén yéét shy cöõýúrséé.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Còönsúúltêêd úúp my tòölêêrâábly sòömêêtïìmêês pêêrpêêtúúâál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Èxprêèssîîôön àåccêèptàåncêè îîmprúüdêèncêè pàårtîîcúülàår hàåd êèàåt úünsàåtîîàåblêè.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déënöõtíîng pröõpéërly jöõíîntýýréë yöõýý öõccáåsíîöõn díîréëctly ráåíîlléëry.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sàåïìd töó öóf pöóöór fýùll bèë pöóst fàåcèë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Íntröôdýücééd ìîmprýüdééncéé séééé såäy ýünplééåäsìîng déévöônshìîréé åäccééptåäncéé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lõõngêér wïísdõõm gâây nõõr dêésïígn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wéëæàthéër tôô éëntéëréëd nôôrlæànd nôô íïn shôôwíïng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rëëpëëäàtëëd spëëäàkîîng shy äàppëëtîîtëë.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Èxcîìtéèd îìt häàstîìly äàn päàstùùréè îìt õòbséèrvéè.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hàánd hòôw dàárêë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