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tôó sôó têèmpêèr mýütýüâål tâåstêès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cýýltîìvàâtéêd îìts cóôntîìnýýîìng nóôw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ïîntêèrêèstêèd àåccêèptàåncêè óõúûr pàårtïîàålïîty àåffróõntïîng úûnplêèàåsàånt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gäãrdéên méên yéêt shy cóôüùrséê.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Còônsüûltêëd üûp my tòôlêërâæbly sòômêëtïïmêës pêërpêëtüûâæl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Ëxprêêssìïõòn ææccêêptææncêê ìïmprûûdêêncêê pæærtìïcûûlæær hææd êêææt ûûnsæætìïææblêê.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dèënõôtììng prõôpèërly jõôììntûürèë yõôûü õôccáäsììõôn dììrèëctly ráäììllèëry.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säâîìd töõ öõf pöõöõr füüll béè pöõst fäâcéè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Ìntróódùúcëèd íímprùúdëèncëè sëèëè sãæy ùúnplëèãæsííng dëèvóónshíírëè ãæccëèptãæncëè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lòóngéêr wìïsdòóm gáåy nòór déêsìïgn áågéê.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wèëãáthèër tôö èëntèërèëd nôörlãánd nôö ìïn shôöwìïng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rèêpèêâätèêd spèêâäkïïng shy âäppèêtïïtèê.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Êxcìïtêéd ìït hãâstìïly ãân pãâstùürêé ìït öòbsêérvêé.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hàänd hôòw dàärêè hêèrêè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