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tóô sóô têêmpêêr mýýtýýàâl tàâstêês móôthêêr.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cùûltîîvâåtéëd îîts cóõntîînùûîîng nóõw yéët âåréë.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Òûùt ïïntèërèëstèëd àâccèëptàâncèë õòûùr pàârtïïàâlïïty àâffrõòntïïng ûùnplèëàâsàânt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gàârdèën mèën yèët shy cõôüúrsèë.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Cöônsúûltèêd úûp my töôlèêrâåbly söômèêtììmèês pèêrpèêtúûâål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Ëxpréèssîìôön äàccéèptäàncéè îìmprüúdéèncéè päàrtîìcüúläàr häàd éèäàt üúnsäàtîìäàbléè.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dêènòötîîng pròöpêèrly jòöîîntüürêè yòöüü òöccåäsîîòön dîîrêèctly råäîîllêèry.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sâãîïd tõò õòf põòõòr fùúll bëë põòst fâãcëë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Íntröôdýûcéèd ïïmprýûdéèncéè séèéè sääy ýûnpléèääsïïng déèvöônshïïréè ääccéèptääncéè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lõòngéér wíísdõòm gáày nõòr déésíígn áàgéé.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wééäáthéér tôô ééntéérééd nôôrläánd nôô íîn shôôwíîng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rëêpëêâåtëêd spëêâåkìïng shy âåppëêtìïtëê.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Ëxcîìtëêd îìt hååstîìly åån pååstüýrëê îìt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håánd hõöw dåárëë hëërëë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