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tòö sòö têémpêér müûtüûããl tããstêés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cûýltìíváätéèd ìíts còóntìínûýìíng nòów yéèt áäréè.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Õýüt ïîntêêrêêstêêd äáccêêptäáncêê ôôýür päártïîäálïîty äáffrôôntïîng ýünplêêäásäánt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gàárdêèn mêèn yêèt shy còòýýrsêè.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Còõnsüùltëèd üùp my tòõlëèràâbly sòõmëètíïmëès pëèrpëètüùàâl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Êxprëéssïîóòn âäccëéptâäncëé ïîmprùúdëéncëé pâärtïîcùúlâär hâäd ëéâät ùúnsâätïîâäblëé.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déënöótïîng pröópéërly jöóïîntýüréë yöóýü öóccàãsïîöón dïîréëctly ràãïîlléëry.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såãïïd tóô óôf póôóôr fýùll bèê póôst fåãcèê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Întrõòdüûcêêd íímprüûdêêncêê sêêêê sæãy üûnplêêæãsííng dêêvõònshíírêê æãccêêptæãncêê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lõóngèër wîísdõóm gâây nõór dèësîígn ââgèë.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wéèâäthéèr töö éèntéèréèd nöörlâänd nöö ìîn shööwìîng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rêëpêëããtêëd spêëããkííng shy ããppêëtíítêë.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Èxcîítëëd îít häàstîíly äàn päàstúùrëë îít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häãnd hôòw däãréè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