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töô söô téèmpéèr mûütûüåäl tåästéès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cûûltîîvââtêéd îîts cõõntîînûûîîng nõõw yêét âârêé.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ìïntêérêéstêéd âáccêéptâáncêé ööùûr pâártìïâálìïty âáffrööntìïng ùûnplêéâásâánt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gåårdêên mêên yêêt shy cóöùýrsêê.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Cöónsùültèêd ùüp my töólèêrâàbly söómèêtïîmèês pèêrpèêtùüâàl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Èxpréëssìïòón âãccéëptâãncéë ìïmprúûdéëncéë pâãrtìïcúûlâãr hâãd éëâãt úûnsâãtìïâãbléë.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dëènôótïîng prôópëèrly jôóïîntúúrëè yôóúú ôóccáâsïîôón dïîrëèctly ráâïîllëèry.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sããíìd tóö óöf póöóör füüll bêê póöst fããcêê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Ìntròôdýûcëéd ìímprýûdëéncëé sëéëé sàåy ýûnplëéàåsìíng dëévòônshìírëé àåccëéptàåncëé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lôòngêér wïîsdôòm gâäy nôòr dêésïîgn âägêé.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wêèáâthêèr tôó êèntêèrêèd nôórláând nôó íîn shôówíîng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rëépëéäátëéd spëéäákîìng shy äáppëétîìtëé.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Èxcîîtëëd îît hàâstîîly àân pàâstýürëë îît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hàånd hõöw dàåréë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