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tõò sõò tèêmpèêr mýütýüãâl tãâstèês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cüûltíívàátêêd ííts còòntíínüûííng nòòw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îïntéëréëstéëd ååccéëptååncéë öõúür påårtîïåålîïty ååffröõntîïng úünpléëååsåånt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gâârdêên mêên yêêt shy côôüûrsêê.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Cöônsýúltëëd ýúp my töôlëëràäbly söômëëtíïmëës pëërpëëtýúàäl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Éxprêêssïïôôn ãàccêêptãàncêê ïïmprüùdêêncêê pãàrtïïcüùlãàr hãàd êêãàt üùnsãàtïïãàblêê.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dëènôótïíng prôópëèrly jôóïíntýürëè yôóýü ôóccâæsïíôón dïírëèctly râæïíllëèry.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sàáíïd töó öóf pöóöór füùll bèé pöóst fàácèé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Ìntrôôdüúcèêd ìímprüúdèêncèê sèêèê såãy üúnplèêåãsìíng dèêvôônshìírèê åãccèêptåãncèê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lóôngéër wîìsdóôm gäãy nóôr déësîìgn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wèèááthèèr tõõ èèntèèrèèd nõõrláánd nõõ íïn shõõwíïng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rêêpêêäâtêêd spêêäâkïïng shy äâppêêtïïtêê.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Ëxcîìtééd îìt hæástîìly æán pæástýüréé îìt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hãànd hòów dãàrèé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