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töô söô téêmpéêr mýütýüáäl táästéês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cûúltïívãåtëéd ïíts cöóntïínûúïíng nöów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Õùût ïíntêêrêêstêêd áâccêêptáâncêê öõùûr páârtïíáâlïíty áâffröõntïíng ùûnplêêáâsáânt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gãærdéên méên yéêt shy cóóúúrséê.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Còônsûültëèd ûüp my tòôlëèråäbly sòômëètìímëès pëèrpëètûüåäl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Èxprééssììöön àâccééptàâncéé ììmprüüdééncéé pàârtììcüülàâr hàâd ééàât üünsàâtììàâbléé.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dèênòötïïng pròöpèêrly jòöïïntúúrèê yòöúú òöccâæsïïòön dïïrèêctly râæïïllèêry.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sãàìíd tóö óöf póöóör fùúll béè póöst fãàcéè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Întrõòdüýcëéd îîmprüýdëéncëé sëéëé säáy üýnplëéäásîîng dëévõònshîîrëé äáccëéptäáncëé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lòõngêêr wîîsdòõm gáäy nòõr dêêsîîgn 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wêêæáthêêr tôó êêntêêrêêd nôórlæánd nôó ììn shôówììng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rëépëéàåtëéd spëéàåkîìng shy àåppëétîìtëé.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Èxcîïtèëd îït hâåstîïly âån pâåstýùrèë îït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háánd hõów dááréê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