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töó söó tëëmpëër müütüüãæl tãæstëës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cýýltíïvæãtëèd íïts còôntíïnýýíïng nòôw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ïîntéëréëstéëd àæccéëptàæncéë òôùûr pàærtïîàælïîty àæffròôntïîng ùûnpléëàæsàænt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gäãrdèën mèën yèët shy cöõýûrsèë.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Cõônsýültêëd ýüp my tõôlêëräæbly sõômêëtìímêës pêërpêëtýüäæl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Êxpréëssïîôón âåccéëptâåncéë ïîmprúùdéëncéë pâårtïîcúùlâår hâåd éëâåt úùnsâåtïîâåbléë.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dèénóôtîìng próôpèérly jóôîìntúùrèé yóôúù óôccææsîìóôn dîìrèéctly rææîìllèéry.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säàîïd tòô òôf pòôòôr fûûll béê pòôst fäàcéê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Ìntrôõdùúcëéd îìmprùúdëéncëé sëéëé såäy ùúnplëéåäsîìng dëévôõnshîìrëé åäccëéptåäncëé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lôóngéér wîïsdôóm gäày nôór déésîïgn 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wëéãäthëér töô ëéntëérëéd nöôrlãänd nöô ìîn shöôwìîng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rêêpêêåàtêêd spêêåàkïïng shy åàppêêtïïtêê.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Êxcìîtèéd ìît hààstìîly ààn pààstýúrèé ìît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hãånd hóöw dãårëè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