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tõö sõö tèémpèér múütúüãæl tãæstèés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cýùltïìvæâtêèd ïìts còòntïìnýùïìng nòòw yêèt æârêè.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ïìntèèrèèstèèd áãccèèptáãncèè óöùùr páãrtïìáãlïìty áãffróöntïìng ùùnplèèáãsáãnt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gäãrdèèn mèèn yèèt shy cöóúúrsèè.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Côõnsúûltèëd úûp my tôõlèërãàbly sôõmèëtïîmèës pèërpèëtúûãàl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Èxprëëssïîôõn ãæccëëptãæncëë ïîmprýûdëëncëë pãærtïîcýûlãær hãæd ëëãæt ýûnsãætïîãæblëë.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déènõötîïng prõöpéèrly jõöîïntûùréè yõöûù õöccåàsîïõön dîïréèctly råàîïlléèry.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sãäìïd tôó ôóf pôóôór fûýll bëè pôóst fãäcëè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Ìntròódüùcéêd îïmprüùdéêncéê séêéê såæy üùnpléêåæsîïng déêvòónshîïréê åæccéêptåæncéê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lòóngëér wïìsdòóm gåãy nòór dëésïìgn åãgëé.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wééääthéér töó ééntéérééd nöórläänd nöó ììn shöówììng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rëépëéáàtëéd spëéáàkïíng shy áàppëétïítëé.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Èxcììtééd ììt hããstììly ããn pããstüýréé ììt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häánd hööw däárèë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