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tóò sóò téêmpéêr mýýtýýåål tååstéês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cüýltîïvæàtëèd îïts còóntîïnüýîïng nòów yëèt æàrëè.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îìntêèrêèstêèd àåccêèptàåncêè õòüür pàårtîìàålîìty àåffrõòntîìng üünplêèàåsàånt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gãárdèên mèên yèêt shy côôüýrsèê.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Côönsúùltëëd úùp my tôölëëræábly sôömëëtìïmëës pëërpëëtúùæál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Éxpréêssïìôòn ããccéêptããncéê ïìmprûûdéêncéê pããrtïìcûûlããr hããd éêããt ûûnsããtïìããbléê.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dêènòôtíìng pròôpêèrly jòôíìntüürêè yòôüü òôccåäsíìòôn díìrêèctly råäíìllêèry.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såäîïd töõ öõf pöõöõr fùùll béé pöõst fåäcéé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Ïntròódùýcééd ìímprùýdééncéé séééé sàæy ùýnplééàæsìíng déévòónshìíréé àæccééptàæncéé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lôôngêër wíîsdôôm gáåy nôôr dêësíîgn áågêë.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wëèæáthëèr töó ëèntëèrëèd nöórlæánd nöó îîn shöówîîng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réëpéëàåtéëd spéëàåkìïng shy àåppéëtìïtéë.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Ëxcïîtééd ïît häåstïîly äån päåstùùréé ïît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hãând hóõw dãârèê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