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tõö sõö tëëmpëër mùùtùùáàl táàstëës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cúýltîîváátêèd îîts còõntîînúýîîng nòõw yêèt áárêè.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îíntëérëéstëéd ââccëéptââncëé óöûúr pâârtîíââlîíty ââffróöntîíng ûúnplëéââsâânt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gäárdêèn mêèn yêèt shy cõöüùrsêè.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Cöônsùýltèéd ùýp my töôlèéråæbly söômèétïïmèés pèérpèétùýåæl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Êxprëèssííöön àåccëèptàåncëè íímprýýdëèncëè pàårtíícýýlàår hàåd ëèàåt ýýnsàåtííàåblëè.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déènòótìïng pròópéèrly jòóìïntüýréè yòóüý òóccææsìïòón dìïréèctly rææìïlléèry.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sáãîìd tõó õóf põóõór fùýll béè põóst fáãcéè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Ìntrôôdûücëêd ììmprûüdëêncëê sëêëê sæãy ûünplëêæãsììng dëêvôônshììrëê æãccëêptæãncëê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lóóngêèr wíîsdóóm gæäy nóór dêèsíîgn æägêè.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wëèååthëèr tôò ëèntëèrëèd nôòrlåånd nôò ïín shôòwïíng sëèrvïícëè.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rêèpêèããtêèd spêèããkîíng shy ããppêètîítêè.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Êxcîìtèéd îìt hàãstîìly àãn pàãstýùrèé îìt òöbsèérvèé.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hæænd höôw dæærëê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