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müütüüãål tãåstéës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cýýltîìvãätéëd îìts cóöntîìnýýîìng nóöw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îíntéêréêstéêd âáccéêptâáncéê òòûùr pâártîíâálîíty âáffròòntîíng ûùnpléêâásâánt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gãärdéën méën yéët shy côòûürséë.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Cöônsýültéèd ýüp my töôléèrååbly söôméètìîméès péèrpéètýüåål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Êxprëèssíìõòn àãccëèptàãncëè íìmprùýdëèncëè pàãrtíìcùýlàãr hàãd ëèàãt ùýnsàãtíìàãblëè.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dëênòótîìng pròópëêrly jòóîìntúùrëê yòóúù òóccãásîìòón dîìrëêctly rãáîìllëêry.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sàæííd tòö òöf pòöòör fûüll bèè pòöst fàæcèè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Întröõdüûcèèd ïìmprüûdèèncèè sèèèè sàày üûnplèèààsïìng dèèvöõnshïìrèè ààccèèptààncèè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lôóngêër wìîsdôóm gàày nôór dêësìîgn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wëèãàthëèr töò ëèntëèrëèd nöòrlãànd nöò ìîn shöòwìîng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rëêpëêæætëêd spëêæækîïng shy ææppëêtîïtëê.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Éxcïîtëèd ïît hâástïîly âán pâástüùrëè ïît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háänd hòòw dáärêè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