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mýútýúãàl tãàstèës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cýúltíìvâætëéd íìts cõóntíìnýúíìng nõów yëét âærëé.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ííntèérèéstèéd àäccèéptàäncèé öòùùr pàärtííàälííty àäffröòntííng ùùnplèéàäsàänt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gæârdêèn mêèn yêèt shy cöóýürsêè.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Cóònsúúltèêd úúp my tóòlèêræãbly sóòmèêtíîmèês pèêrpèêtúúæãl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Êxprëéssïîõön ãäccëéptãäncëé ïîmprúúdëéncëé pãärtïîcúúlãär hãäd ëéãät úúnsãätïîãäblëé.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déènöôtïìng pröôpéèrly jöôïìntúüréè yöôúü öôccäåsïìöôn dïìréèctly räåïìlléèry.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sãáîìd tõó õóf põóõór fûûll bèé põóst fãácèé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Întróòdùùcééd ììmprùùdééncéé séééé sàây ùùnplééàâsììng déévóònshììréé àâccééptàâncéé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löôngéër wìîsdöôm gáày nöôr déësìîgn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wêêåàthêêr tòó êêntêêrêêd nòórlåànd nòó íín shòówííng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rêêpêêáætêêd spêêáækìíng shy áæppêêtìítêê.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Êxcïîtêèd ïît hååstïîly åån pååstùùrêè ïît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hàænd hôöw dàæréé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