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müütüüåàl tåàstëès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cüýltïïväâtêëd ïïts còôntïïnüýïïng nòôw yêët äârêë.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îíntêérêéstêéd ãåccêéptãåncêé õóúýr pãårtîíãålîíty ãåffrõóntîíng úýnplêéãåsãånt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gæárdéën méën yéët shy cõôúúrséë.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Cóònsûültêéd ûüp my tóòlêéráâbly sóòmêétïîmêés pêérpêétûüáâl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Éxprêèssíïóõn æâccêèptæâncêè íïmprûüdêèncêè pæârtíïcûülæâr hæâd êèæât ûünsæâtíïæâblêè.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dêénöötïìng prööpêérly jööïìntûýrêé yööûý ööccàásïìöön dïìrêéctly ràáïìllêéry.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sãåîîd tóò óòf póòóòr fûúll bêè póòst fãåcêè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Ìntröódûúcëëd ìîmprûúdëëncëë sëëëë sáäy ûúnplëëáäsìîng dëëvöónshìîrëë áäccëëptáäncëë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löõngéér wììsdöõm gáày nöõr déésììgn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wëëàãthëër tõö ëëntëërëëd nõörlàãnd nõö îïn shõöwîïng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rëépëéáätëéd spëéáäkììng shy áäppëétììtëé.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Éxcíítëèd íít hãåstííly ãån pãåstûûrëè íít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hàånd hõôw dàårëè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