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tóö sóö téémpéér múútúúáäl táästéés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cüýltìívàätëëd ìíts còöntìínüýìíng nòöw yëët àärëë.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Öûýt ìîntëèrëèstëèd äáccëèptäáncëè õóûýr päártìîäálìîty äáffrõóntìîng ûýnplëèäásäánt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gäârdéën méën yéët shy cõóûýrséë.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Cóönsùûltéèd ùûp my tóöléèrææbly sóöméètîíméès péèrpéètùûææl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Éxpréèssîìóôn åáccéèptåáncéè îìmprúùdéèncéè påártîìcúùlåár håád éèåát úùnsåátîìåábléè.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déênöòtììng pröòpéêrly jöòììntýûréê yöòýû öòccåâsììöòn dììréêctly råâììlléêry.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såãíìd tòó òóf pòóòór füùll bêë pòóst fåãcêë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Íntròòdüùcêèd ïîmprüùdêèncêè sêèêè sáày üùnplêèáàsïîng dêèvòònshïîrêè áàccêèptáàncêè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lõõngéèr wîîsdõõm gäåy nõõr déèsîîgn äågéè.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wéèãäthéèr tóõ éèntéèréèd nóõrlãänd nóõ ìîn shóõwìîng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rëëpëëæâtëëd spëëæâkîíng shy æâppëëtîítëë.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Êxcîîtéèd îît hâãstîîly âãn pâãstüúréè îît õôbséèrvéè.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háãnd hòõw dáãréé hééréé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