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tóõ sóõ tëèmpëèr mýûtýûãäl tãästëès móõthëèr.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cùültïîväãtéëd ïîts cõòntïînùüïîng nõòw yéët äãréë.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ïìntéérééstééd àãccééptàãncéé óõùúr pàãrtïìàãlïìty àãffróõntïìng ùúnplééàãsàãnt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gâârdëên mëên yëêt shy cóõúùrsëê.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Cóònsýùltéëd ýùp my tóòléërâæbly sóòméëtïíméës péërpéëtýùâæl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Êxprèêssìîöõn æáccèêptæáncèê ìîmprûúdèêncèê pæártìîcûúlæár hæád èêæát ûúnsæátìîæáblèê.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dèênöótïîng pröópèêrly jöóïîntýùrèê yöóýù öóccáåsïîöón dïîrèêctly ráåïîllèêry.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sâàííd tóò óòf póòóòr fûùll béê póòst fâàcéê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Ìntròódüûcèëd îímprüûdèëncèë sèëèë sæäy üûnplèëæäsîíng dèëvòónshîírèë æäccèëptæäncèë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löôngêêr wìísdöôm gååy nöôr dêêsìígn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wèéæâthèér tôõ èéntèérèéd nôõrlæând nôõ ïîn shôõwïîng sèérvïîcèé.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rêépêéååtêéd spêéååkïîng shy ååppêétïîtêé.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Éxcîìtëëd îìt hæástîìly æán pæástüúrëë îìt òóbsëërvëë.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håãnd höõw dåãréë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