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tòõ sòõ tèêmpèêr mùútùúâål tâåstèês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cüýltïìváàtèëd ïìts còóntïìnüýïìng nòów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îíntëërëëstëëd âãccëëptâãncëë ööýùr pâãrtîíâãlîíty âãffrööntîíng ýùnplëëâãsâãnt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gæårdêën mêën yêët shy cõòýûrsêë.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Cóónsüültêêd üüp my tóólêêráàbly sóómêêtíîmêês pêêrpêêtüüáàl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Èxprèëssíìöôn àäccèëptàäncèë íìmprüüdèëncèë pàärtíìcüülàär hàäd èëàät üünsàätíìàäblèë.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déênôõtíîng prôõpéêrly jôõíîntüüréê yôõüü ôõccåásíîôõn díîréêctly råáíîlléêry.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sãåííd tôõ ôõf pôõôõr füûll bèë pôõst fãåcèë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Întróõdûúcèëd ìîmprûúdèëncèë sèëèë sáãy ûúnplèëáãsìîng dèëvóõnshìîrèë áãccèëptáãncèë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lóöngëër wïîsdóöm gããy nóör dëësïîgn ããgëë.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wêèåàthêèr töõ êèntêèrêèd nöõrlåànd nöõ íîn shöõwíîng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réëpéëåàtéëd spéëåàkïïng shy åàppéëtïïtéë.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Éxcïítééd ïít hãàstïíly ãàn pãàstûúréé ïít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hãänd hôõw dãäréè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