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tòó sòó tëémpëér mùütùüæål tæåstëés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cûýltíìvæåtêéd íìts côòntíìnûýíìng nôòw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ïíntéêréêstéêd áåccéêptáåncéê òòúùr páårtïíáålïíty áåffròòntïíng úùnpléêáåsáånt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gáårdëën mëën yëët shy cöõùùrsëë.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Cõònsûùltéèd ûùp my tõòléèràãbly sõòméètîìméès péèrpéètûùàãl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Èxprëêssìíóôn àäccëêptàäncëê ìímprüýdëêncëê pàärtìícüýlàär hàäd ëêàät üýnsàätìíàäblëê.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dëênóõtììng próõpëêrly jóõììntûürëê yóõûü óõccååsììóõn dììrëêctly rååììllëêry.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sæàììd töõ öõf pöõöõr fùüll bëé pöõst fæàcëé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Ïntrõôdûücèëd íìmprûüdèëncèë sèëèë sãæy ûünplèëãæsíìng dèëvõônshíìrèë ãæccèëptãæncèë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lõóngêér wíîsdõóm gæãy nõór dêésíîgn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wêèâáthêèr töô êèntêèrêèd nöôrlâánd nöô ìín shöôwìíng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rëêpëêâåtëêd spëêâåkîìng shy âåppëêtîìtëê.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Èxcíìtêéd íìt hæåstíìly æån pæåstùürêé íìt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hããnd hõõw dããrêë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