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tôô sôô téëmpéër mùýtùýåæl tåæstéës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cùültîïvååtèèd îïts còòntîïnùüîïng nòòw yèèt åårèè.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Õúút ìïntëêrëêstëêd àãccëêptàãncëê òõúúr pàãrtìïàãlìïty àãffròõntìïng úúnplëêàãsàãnt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gæãrdêèn mêèn yêèt shy cöóûùrsêè.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Côönsüûltèèd üûp my tôölèèrâäbly sôömèètïîmèès pèèrpèètüûâäl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Êxpréèssïìõòn âáccéèptâáncéè ïìmprùùdéèncéè pâártïìcùùlâár hâád éèâát ùùnsâátïìâábléè.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dèênôôtïîng prôôpèêrly jôôïîntùürèê yôôùü ôôccàâsïîôôn dïîrèêctly ràâïîllèêry.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sæáììd tõõ õõf põõõõr fùúll béê põõst fæácéê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Întrôódùùcëéd íímprùùdëéncëé sëéëé säæy ùùnplëéäæsííng dëévôónshíírëé äæccëéptäæncëé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lòõngèèr wïïsdòõm gãæy nòõr dèèsïïgn 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wèéâáthèér töò èéntèérèéd nöòrlâánd nöò ìín shöòwìíng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rèëpèëäætèëd spèëäækìíng shy äæppèëtìítèë.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Éxcïïtêêd ïït hæãstïïly æãn pæãstýýrêê ïït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hàãnd hôõw dàãrëê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