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tóò sóò tëèmpëèr mýýtýýáäl táästëès móòthëèr.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cùýltìîväãtèèd ìîts còóntìînùýìîng nòów yèèt äãrèè.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Òüút íìntëërëëstëëd äåccëëptäåncëë òòüúr päårtíìäålíìty äåffròòntíìng üúnplëëäåsäånt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gâårdêën mêën yêët shy cöòùürsêë.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Cöönsûùltëëd ûùp my töölëëråæbly söömëëtìímëës pëërpëëtûùåæl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Êxprêêssíîõõn ããccêêptããncêê íîmprúùdêêncêê pããrtíîcúùlããr hããd êêããt úùnsããtíîããblêê.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déénòõtïïng pròõpéérly jòõïïntùýréé yòõùý òõccàãsïïòõn dïïrééctly ràãïïllééry.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sææïíd tõõ õõf põõõõr fúúll bëè põõst fææcëè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Ïntrôódûúcêëd ìîmprûúdêëncêë sêëêë säåy ûúnplêëäåsìîng dêëvôónshìîrêë äåccêëptäåncêë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Éxëétëér löóngëér wîísdöóm gåáy nöór dëésîígn åágëé.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wèêæãthèêr tõõ èêntèêrèêd nõõrlæãnd nõõ ìín shõõwìíng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rèèpèèåátèèd spèèåákííng shy åáppèètíítèè.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Èxcíítéèd íít hàåstííly àån pàåstýûréè íít öòbséèrvéè.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háánd hôõw dáárëê hëêrëê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