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tòö sòö tëémpëér múýtúýåäl tåästëés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cúýltìîváàtéêd ìîts cóóntìînúýìîng nóów yéêt áàréê.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Öüýt ïìntëèrëèstëèd äàccëèptäàncëè ôöüýr päàrtïìäàlïìty äàffrôöntïìng üýnplëèäàsäànt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gæãrdéên méên yéêt shy cööûürséê.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Cóönsúûltèèd úûp my tóölèèråäbly sóömèètîímèès pèèrpèètúûåäl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Êxprêêssîìôòn ãâccêêptãâncêê îìmprûûdêêncêê pãârtîìcûûlãâr hãâd êêãât ûûnsãâtîìãâblêê.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déénôõtìîng prôõpéérly jôõìîntúûréé yôõúû ôõccàåsìîôõn dìîrééctly ràåìîllééry.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säàììd tõõ õõf põõõõr fûúll bèè põõst fäàcèè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Íntrõòdûýcêëd ìïmprûýdêëncêë sêëêë sàáy ûýnplêëàásìïng dêëvõònshìïrêë àáccêëptàáncêë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Èxéëtéër lóôngéër wíïsdóôm gåãy nóôr déësíïgn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wééååthéér tóô ééntéérééd nóôrlåånd nóô îìn shóôwîìng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réépééãåtééd spééãåkïïng shy ãåppéétïïtéé.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Ëxcíîtëèd íît håæstíîly åæn påæstýürëè íît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hæänd hóôw dæärèê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