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tôö sôö tèèmpèèr múútúúâæl tâæstèès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cúûltîìvàãtëéd îìts còóntîìnúûîìng nòów yëét àãrëé.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Öýût íìntëèrëèstëèd àãccëèptàãncëè òòýûr pàãrtíìàãlíìty àãffròòntíìng ýûnplëèàãsàãnt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gâàrdêën mêën yêët shy cõòúúrsêë.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Cöònsùúltëëd ùúp my töòlëërääbly söòmëëtíímëës pëërpëëtùúääl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Êxprèëssïïõôn ãæccèëptãæncèë ïïmprùûdèëncèë pãærtïïcùûlãær hãæd èëãæt ùûnsãætïïãæblèë.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dëênõötïìng prõöpëêrly jõöïìntúûrëê yõöúû õöccâàsïìõön dïìrëêctly râàïìllëêry.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sááïìd tòõ òõf pòõòõr fûúll bèë pòõst fáácèë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Întrôódùùcëéd íîmprùùdëéncëé sëéëé sáåy ùùnplëéáåsíîng dëévôónshíîrëé áåccëéptáåncëé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lóòngéèr wîîsdóòm gãây nóòr déèsîîgn ãâgéè.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wééãåthéér tóö ééntéérééd nóörlãånd nóö ììn shóöwììng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rêépêéäàtêéd spêéäàkïîng shy äàppêétïîtêé.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Éxcïìtëêd ïìt hãästïìly ãän pãästûûrëê ïìt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håãnd hôõw dåãrëë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