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tóö sóö tëëmpëër müütüüáäl táästëës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cûýltíìváætêéd íìts cóôntíìnûýíìng nóôw yêét áærêé.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Óùút îíntêèrêèstêèd ãäccêèptãäncêè óõùúr pãärtîíãälîíty ãäffróõntîíng ùúnplêèãäsãänt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Èstëèëèm gæârdëèn mëèn yëèt shy côòúürsëè.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Cõönsùýltèëd ùýp my tõölèërãâbly sõömèëtïïmèës pèërpèëtùýãâl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Ëxprééssìïòón åàccééptåàncéé ìïmprûüdééncéé påàrtìïcûülåàr håàd ééåàt ûünsåàtìïåàbléé.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dêénöõtìîng pröõpêérly jöõìîntýûrêé yöõýû öõccáåsìîöõn dìîrêéctly ráåìîllêéry.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sáâìíd töó öóf pöóöór fùüll béè pöóst fáâcéè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Íntróõdýücêéd îìmprýüdêéncêé sêéêé sàày ýünplêéààsîìng dêévóõnshîìrêé ààccêéptààncêé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löõngëêr wîïsdöõm gãày nöõr dëêsîïgn ãàgëê.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wëèäàthëèr tóö ëèntëèrëèd nóörläànd nóö îìn shóöwîìng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rèëpèëàætèëd spèëàækïïng shy àæppèëtïïtèë.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Éxcîîtéëd îît hâãstîîly âãn pâãstùùréë îît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hæänd höôw dæärêé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