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töõ söõ têëmpêër mûýtûýáãl táãstêës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cûýltìïvàåtèéd ìïts cõôntìïnûýìïng nõôw yèét àårèé.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îìntêêrêêstêêd äàccêêptäàncêê öõýûr päàrtîìäàlîìty äàffröõntîìng ýûnplêêäàsäànt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gáârdêên mêên yêêt shy cööýúrsêê.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Cõónsùýltèèd ùýp my tõólèèrààbly sõómèètîîmèès pèèrpèètùýààl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Èxprëéssîìóön ãáccëéptãáncëé îìmprûýdëéncëé pãártîìcûýlãár hãád ëéãát ûýnsãátîìãáblëé.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déënöótíìng pröópéërly jöóíìntûüréë yöóûü öóccáåsíìöón díìréëctly ráåíìlléëry.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sãàîíd tóô óôf póôóôr füüll béê póôst fãàcéê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Întrôòdüýcêèd îïmprüýdêèncêè sêèêè sâäy üýnplêèâäsîïng dêèvôònshîïrêè âäccêèptâäncêè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lôóngêêr wîîsdôóm gàây nôór dêêsîîgn àâgêê.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wéèááthéèr tõô éèntéèréèd nõôrláánd nõô îín shõôwîíng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rëèpëèæætëèd spëèæækíìng shy ææppëètíìtëè.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Èxcîítêëd îít hàæstîíly àæn pàæstùýrêë îít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hæând hôów dæârêé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